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1960"/>
        <w:gridCol w:w="4740"/>
        <w:gridCol w:w="1168"/>
      </w:tblGrid>
      <w:tr w:rsidR="006F1641" w:rsidRPr="006F1641" w:rsidTr="006F1641">
        <w:trPr>
          <w:trHeight w:val="750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46,3</w:t>
            </w:r>
          </w:p>
        </w:tc>
      </w:tr>
      <w:tr w:rsidR="006F1641" w:rsidRPr="006F1641" w:rsidTr="006F1641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641" w:rsidRPr="006F1641" w:rsidTr="00E22E53">
        <w:trPr>
          <w:trHeight w:val="10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акций, шт.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 уставном фонде, %</w:t>
            </w:r>
          </w:p>
        </w:tc>
      </w:tr>
      <w:tr w:rsidR="006F1641" w:rsidRPr="006F1641" w:rsidTr="00E22E53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1641" w:rsidRPr="006F1641" w:rsidTr="00E22E53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коммунальная всего: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="00B016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  <w:r w:rsidR="00B01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F1641" w:rsidRPr="006F1641" w:rsidTr="00E22E53">
        <w:trPr>
          <w:trHeight w:val="45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F1641" w:rsidRPr="006F1641" w:rsidTr="00E22E53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областная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81 990 327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46,04</w:t>
            </w:r>
          </w:p>
        </w:tc>
      </w:tr>
      <w:tr w:rsidR="006F1641" w:rsidRPr="006F1641" w:rsidTr="00E22E53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469 518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</w:tr>
      <w:tr w:rsidR="006F1641" w:rsidRPr="006F1641" w:rsidTr="00E22E53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4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1547" w:rsidRDefault="006B1547"/>
    <w:tbl>
      <w:tblPr>
        <w:tblW w:w="10524" w:type="dxa"/>
        <w:tblInd w:w="-885" w:type="dxa"/>
        <w:tblLook w:val="04A0" w:firstRow="1" w:lastRow="0" w:firstColumn="1" w:lastColumn="0" w:noHBand="0" w:noVBand="1"/>
      </w:tblPr>
      <w:tblGrid>
        <w:gridCol w:w="5576"/>
        <w:gridCol w:w="1736"/>
        <w:gridCol w:w="1716"/>
        <w:gridCol w:w="1496"/>
      </w:tblGrid>
      <w:tr w:rsidR="006F1641" w:rsidRPr="006F1641" w:rsidTr="006F1641">
        <w:trPr>
          <w:trHeight w:val="660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Информация о дивидендах и акциях: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641" w:rsidRPr="006F1641" w:rsidRDefault="006F1641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1641" w:rsidRPr="006F1641" w:rsidTr="00E22E53">
        <w:trPr>
          <w:trHeight w:val="115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41" w:rsidRPr="006F1641" w:rsidRDefault="006F1641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акционеров,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8088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8113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 юридических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 том числе: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8068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8093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 них нерезидентов Республики Беларусь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лиц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на выплату дивидендов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909,33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выплаченные дивиденды в данном отчетном  периоде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909,33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457,25</w:t>
            </w:r>
          </w:p>
        </w:tc>
      </w:tr>
      <w:tr w:rsidR="00B0160A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F1641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0,0051060882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B0160A" w:rsidRDefault="00B0160A" w:rsidP="00B01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0,003418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E35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1A59D7" w:rsidRPr="006F1641" w:rsidTr="00B0160A">
        <w:trPr>
          <w:trHeight w:val="825"/>
        </w:trPr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Период, за который выплачивались дивиденды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квартал, полугодие, девять месяцев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D7" w:rsidRPr="00B0160A" w:rsidRDefault="00B0160A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(даты) принятия решений о выплате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D7" w:rsidRPr="00B0160A" w:rsidRDefault="00B0160A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(сроки) выплаты дивидендов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9D7" w:rsidRPr="00B0160A" w:rsidRDefault="00B0160A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31.12.2024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A59D7" w:rsidRPr="006F1641" w:rsidTr="00B0160A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9D7" w:rsidRPr="00B0160A" w:rsidRDefault="00B0160A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B0160A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</w:tr>
      <w:tr w:rsidR="001A59D7" w:rsidRPr="006F1641" w:rsidTr="00E22E53">
        <w:trPr>
          <w:trHeight w:val="795"/>
        </w:trPr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акций, находящихся на балансе общества, - 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59D7" w:rsidRPr="006F1641" w:rsidRDefault="001A59D7" w:rsidP="006F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41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9D7" w:rsidRPr="00B0160A" w:rsidRDefault="001A59D7" w:rsidP="006F1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6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F1641" w:rsidRDefault="006F1641"/>
    <w:tbl>
      <w:tblPr>
        <w:tblW w:w="10416" w:type="dxa"/>
        <w:tblInd w:w="-885" w:type="dxa"/>
        <w:tblLook w:val="04A0" w:firstRow="1" w:lastRow="0" w:firstColumn="1" w:lastColumn="0" w:noHBand="0" w:noVBand="1"/>
      </w:tblPr>
      <w:tblGrid>
        <w:gridCol w:w="4736"/>
        <w:gridCol w:w="1717"/>
        <w:gridCol w:w="1863"/>
        <w:gridCol w:w="2100"/>
      </w:tblGrid>
      <w:tr w:rsidR="006B1547" w:rsidRPr="006B1547" w:rsidTr="006B1547">
        <w:trPr>
          <w:trHeight w:val="1050"/>
        </w:trPr>
        <w:tc>
          <w:tcPr>
            <w:tcW w:w="10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547" w:rsidRPr="006B1547" w:rsidRDefault="001A59D7" w:rsidP="006B1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B1547" w:rsidRPr="006B15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Отдельные показатели деятельности открытого акционерного общества:</w:t>
            </w:r>
          </w:p>
        </w:tc>
      </w:tr>
      <w:tr w:rsidR="006B1547" w:rsidRPr="006B1547" w:rsidTr="00E22E53">
        <w:trPr>
          <w:trHeight w:val="138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547" w:rsidRPr="006B1547" w:rsidRDefault="006B1547" w:rsidP="006B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Выручка от реализации продукции, товаров, </w:t>
            </w:r>
            <w:proofErr w:type="spellStart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работ,услуг</w:t>
            </w:r>
            <w:proofErr w:type="spellEnd"/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900529,00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786613,00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799063,00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729782,00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46208,00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10198,00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 прибыль (убыток) от реализации продукции, товаров, работ, услуг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101466,00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56831,00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и расходы по текущей деятельности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-27414,00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-23654,00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1547">
              <w:rPr>
                <w:rFonts w:ascii="Times New Roman" w:eastAsia="Times New Roman" w:hAnsi="Times New Roman" w:cs="Times New Roman"/>
                <w:sz w:val="18"/>
                <w:szCs w:val="18"/>
              </w:rPr>
              <w:t>прибыль (убыток) от инвестиционной и финансовой деятельности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E56827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-27844,00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-22979,00</w:t>
            </w:r>
          </w:p>
        </w:tc>
      </w:tr>
      <w:tr w:rsidR="00B0160A" w:rsidRPr="006B1547" w:rsidTr="00B0160A">
        <w:trPr>
          <w:trHeight w:val="136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6700D3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14344,00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5651,00</w:t>
            </w:r>
          </w:p>
        </w:tc>
      </w:tr>
      <w:tr w:rsidR="00B0160A" w:rsidRPr="006B1547" w:rsidTr="00E22E53">
        <w:trPr>
          <w:trHeight w:val="70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700D3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EA4BE0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аналогичный период прошлого года</w:t>
            </w:r>
          </w:p>
        </w:tc>
      </w:tr>
      <w:tr w:rsidR="006700D3" w:rsidRPr="006B1547" w:rsidTr="00E22E53">
        <w:trPr>
          <w:trHeight w:val="705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0D3" w:rsidRPr="006700D3" w:rsidRDefault="006700D3" w:rsidP="00670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0D3" w:rsidRPr="006B1547" w:rsidRDefault="006700D3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0D3" w:rsidRPr="006700D3" w:rsidRDefault="006700D3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31864,00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0D3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4547,00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6700D3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51525,00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20414,00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Долгосрочная дебиторская задолженность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6700D3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124193,00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106270,00</w:t>
            </w:r>
          </w:p>
        </w:tc>
      </w:tr>
      <w:tr w:rsidR="00B0160A" w:rsidRPr="006B1547" w:rsidTr="00B0160A">
        <w:trPr>
          <w:trHeight w:val="705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60A" w:rsidRPr="006B1547" w:rsidRDefault="00B0160A" w:rsidP="00B01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54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 рублей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6700D3" w:rsidRDefault="006700D3" w:rsidP="0067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0D3">
              <w:rPr>
                <w:rFonts w:ascii="Times New Roman" w:eastAsia="Times New Roman" w:hAnsi="Times New Roman" w:cs="Times New Roman"/>
                <w:sz w:val="20"/>
                <w:szCs w:val="20"/>
              </w:rPr>
              <w:t>129958,00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0A" w:rsidRPr="00EA4BE0" w:rsidRDefault="00EA4BE0" w:rsidP="00EA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BE0">
              <w:rPr>
                <w:rFonts w:ascii="Times New Roman" w:eastAsia="Times New Roman" w:hAnsi="Times New Roman" w:cs="Times New Roman"/>
                <w:sz w:val="20"/>
                <w:szCs w:val="20"/>
              </w:rPr>
              <w:t>134989,00</w:t>
            </w:r>
          </w:p>
        </w:tc>
      </w:tr>
    </w:tbl>
    <w:p w:rsidR="006B1547" w:rsidRDefault="006B1547"/>
    <w:p w:rsidR="001A59D7" w:rsidRDefault="001A59D7" w:rsidP="001A59D7">
      <w:pPr>
        <w:ind w:left="-993"/>
        <w:jc w:val="both"/>
        <w:rPr>
          <w:rFonts w:ascii="Times New Roman" w:hAnsi="Times New Roman" w:cs="Times New Roman"/>
          <w:u w:val="single"/>
        </w:rPr>
      </w:pPr>
      <w:r w:rsidRPr="001A59D7">
        <w:rPr>
          <w:rFonts w:ascii="Times New Roman" w:hAnsi="Times New Roman" w:cs="Times New Roman"/>
          <w:b/>
        </w:rPr>
        <w:t>4. Дата проведения годового общего собрания акционеров</w:t>
      </w:r>
      <w:r w:rsidRPr="001A59D7">
        <w:rPr>
          <w:rFonts w:ascii="Times New Roman" w:hAnsi="Times New Roman" w:cs="Times New Roman"/>
        </w:rPr>
        <w:t>, на котором утверждены годовой отчет, бухгалтерский баланс, отчет о при</w:t>
      </w:r>
      <w:r w:rsidR="00B0160A">
        <w:rPr>
          <w:rFonts w:ascii="Times New Roman" w:hAnsi="Times New Roman" w:cs="Times New Roman"/>
        </w:rPr>
        <w:t>былях и убытках за отчетный 2024</w:t>
      </w:r>
      <w:r w:rsidRPr="001A59D7">
        <w:rPr>
          <w:rFonts w:ascii="Times New Roman" w:hAnsi="Times New Roman" w:cs="Times New Roman"/>
        </w:rPr>
        <w:t xml:space="preserve"> год:</w:t>
      </w:r>
      <w:r>
        <w:rPr>
          <w:rFonts w:ascii="Times New Roman" w:hAnsi="Times New Roman" w:cs="Times New Roman"/>
        </w:rPr>
        <w:t xml:space="preserve"> </w:t>
      </w:r>
      <w:r w:rsidR="00B0160A">
        <w:rPr>
          <w:rFonts w:ascii="Times New Roman" w:hAnsi="Times New Roman" w:cs="Times New Roman"/>
          <w:u w:val="single"/>
        </w:rPr>
        <w:t>28 марта 2025</w:t>
      </w:r>
      <w:r w:rsidRPr="001A59D7">
        <w:rPr>
          <w:rFonts w:ascii="Times New Roman" w:hAnsi="Times New Roman" w:cs="Times New Roman"/>
          <w:u w:val="single"/>
        </w:rPr>
        <w:t xml:space="preserve"> года</w:t>
      </w:r>
      <w:r>
        <w:rPr>
          <w:rFonts w:ascii="Times New Roman" w:hAnsi="Times New Roman" w:cs="Times New Roman"/>
          <w:u w:val="single"/>
        </w:rPr>
        <w:t>.</w:t>
      </w:r>
    </w:p>
    <w:p w:rsidR="00E354E5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  <w:r w:rsidRPr="00E354E5">
        <w:rPr>
          <w:rFonts w:ascii="Times New Roman" w:hAnsi="Times New Roman" w:cs="Times New Roman"/>
          <w:b/>
        </w:rPr>
        <w:t>5. Аудиторское заключение по бухгалтерской и (или) финансовой отчетности подготовлено:</w:t>
      </w:r>
      <w:r>
        <w:rPr>
          <w:rFonts w:ascii="Times New Roman" w:hAnsi="Times New Roman" w:cs="Times New Roman"/>
          <w:b/>
        </w:rPr>
        <w:t xml:space="preserve"> </w:t>
      </w:r>
    </w:p>
    <w:p w:rsidR="00E354E5" w:rsidRDefault="00B0160A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21</w:t>
      </w:r>
      <w:r w:rsidR="00E354E5" w:rsidRPr="00E354E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февраля 2025</w:t>
      </w:r>
      <w:r w:rsidR="00E354E5" w:rsidRPr="00E354E5">
        <w:rPr>
          <w:rFonts w:ascii="Times New Roman" w:hAnsi="Times New Roman" w:cs="Times New Roman"/>
          <w:u w:val="single"/>
        </w:rPr>
        <w:t>года</w:t>
      </w:r>
      <w:r w:rsidR="00E22E53">
        <w:rPr>
          <w:rFonts w:ascii="Times New Roman" w:hAnsi="Times New Roman" w:cs="Times New Roman"/>
          <w:u w:val="single"/>
        </w:rPr>
        <w:t>.</w:t>
      </w:r>
    </w:p>
    <w:p w:rsidR="00E354E5" w:rsidRPr="00E22E53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354E5" w:rsidRDefault="00E354E5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6.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Аудит проведен</w:t>
      </w:r>
      <w:r w:rsidRPr="00E22E53">
        <w:rPr>
          <w:rFonts w:ascii="Times New Roman" w:hAnsi="Times New Roman" w:cs="Times New Roman"/>
        </w:rPr>
        <w:t xml:space="preserve"> </w:t>
      </w:r>
      <w:r w:rsidR="00E22E53" w:rsidRPr="00E22E53">
        <w:rPr>
          <w:rFonts w:ascii="Times New Roman" w:hAnsi="Times New Roman" w:cs="Times New Roman"/>
          <w:b/>
        </w:rPr>
        <w:t>ООО "</w:t>
      </w:r>
      <w:proofErr w:type="spellStart"/>
      <w:r w:rsidR="002A12E5">
        <w:rPr>
          <w:rFonts w:ascii="Times New Roman" w:hAnsi="Times New Roman" w:cs="Times New Roman"/>
          <w:b/>
        </w:rPr>
        <w:t>ГрандБизнесЭксперт</w:t>
      </w:r>
      <w:proofErr w:type="spellEnd"/>
      <w:r w:rsidR="00E22E53" w:rsidRPr="00E22E53">
        <w:rPr>
          <w:rFonts w:ascii="Times New Roman" w:hAnsi="Times New Roman" w:cs="Times New Roman"/>
          <w:b/>
        </w:rPr>
        <w:t>"</w:t>
      </w:r>
      <w:r w:rsidRPr="00E22E53">
        <w:rPr>
          <w:rFonts w:ascii="Times New Roman" w:hAnsi="Times New Roman" w:cs="Times New Roman"/>
          <w:b/>
        </w:rPr>
        <w:t>;</w:t>
      </w:r>
      <w:r w:rsidRPr="00E22E53">
        <w:rPr>
          <w:rFonts w:ascii="Times New Roman" w:hAnsi="Times New Roman" w:cs="Times New Roman"/>
        </w:rPr>
        <w:t xml:space="preserve"> местонах</w:t>
      </w:r>
      <w:r w:rsidR="00E22E53" w:rsidRPr="00E22E53">
        <w:rPr>
          <w:rFonts w:ascii="Times New Roman" w:hAnsi="Times New Roman" w:cs="Times New Roman"/>
        </w:rPr>
        <w:t xml:space="preserve">ождение аудиторской организации: г. Минск, </w:t>
      </w:r>
      <w:r w:rsidR="002A12E5">
        <w:rPr>
          <w:rFonts w:ascii="Times New Roman" w:hAnsi="Times New Roman" w:cs="Times New Roman"/>
        </w:rPr>
        <w:t>пр</w:t>
      </w:r>
      <w:r w:rsidR="00E22E53" w:rsidRPr="00E22E53">
        <w:rPr>
          <w:rFonts w:ascii="Times New Roman" w:hAnsi="Times New Roman" w:cs="Times New Roman"/>
        </w:rPr>
        <w:t>. По</w:t>
      </w:r>
      <w:r w:rsidR="002A12E5">
        <w:rPr>
          <w:rFonts w:ascii="Times New Roman" w:hAnsi="Times New Roman" w:cs="Times New Roman"/>
        </w:rPr>
        <w:t>бедителей</w:t>
      </w:r>
      <w:r w:rsidR="00E22E53" w:rsidRPr="00E22E53">
        <w:rPr>
          <w:rFonts w:ascii="Times New Roman" w:hAnsi="Times New Roman" w:cs="Times New Roman"/>
        </w:rPr>
        <w:t xml:space="preserve">, </w:t>
      </w:r>
      <w:r w:rsidR="002A12E5">
        <w:rPr>
          <w:rFonts w:ascii="Times New Roman" w:hAnsi="Times New Roman" w:cs="Times New Roman"/>
        </w:rPr>
        <w:t>103</w:t>
      </w:r>
      <w:r w:rsidRPr="00E22E53">
        <w:rPr>
          <w:rFonts w:ascii="Times New Roman" w:hAnsi="Times New Roman" w:cs="Times New Roman"/>
        </w:rPr>
        <w:t>; дата государственной регистрации</w:t>
      </w:r>
      <w:r w:rsidR="00E22E53">
        <w:rPr>
          <w:rFonts w:ascii="Times New Roman" w:hAnsi="Times New Roman" w:cs="Times New Roman"/>
        </w:rPr>
        <w:t xml:space="preserve"> - </w:t>
      </w:r>
      <w:r w:rsidR="002A12E5">
        <w:rPr>
          <w:rFonts w:ascii="Times New Roman" w:hAnsi="Times New Roman" w:cs="Times New Roman"/>
        </w:rPr>
        <w:t>29</w:t>
      </w:r>
      <w:r w:rsidR="00E22E53" w:rsidRPr="00E22E53">
        <w:rPr>
          <w:rFonts w:ascii="Times New Roman" w:hAnsi="Times New Roman" w:cs="Times New Roman"/>
        </w:rPr>
        <w:t>.</w:t>
      </w:r>
      <w:r w:rsidR="002A12E5">
        <w:rPr>
          <w:rFonts w:ascii="Times New Roman" w:hAnsi="Times New Roman" w:cs="Times New Roman"/>
        </w:rPr>
        <w:t>11</w:t>
      </w:r>
      <w:r w:rsidR="00E22E53" w:rsidRPr="00E22E53">
        <w:rPr>
          <w:rFonts w:ascii="Times New Roman" w:hAnsi="Times New Roman" w:cs="Times New Roman"/>
        </w:rPr>
        <w:t>.20</w:t>
      </w:r>
      <w:r w:rsidR="002A12E5">
        <w:rPr>
          <w:rFonts w:ascii="Times New Roman" w:hAnsi="Times New Roman" w:cs="Times New Roman"/>
        </w:rPr>
        <w:t>22</w:t>
      </w:r>
      <w:r w:rsidRPr="00E22E53">
        <w:rPr>
          <w:rFonts w:ascii="Times New Roman" w:hAnsi="Times New Roman" w:cs="Times New Roman"/>
        </w:rPr>
        <w:t>, регистрационный номер в ЕГР</w:t>
      </w:r>
      <w:r w:rsidR="00E22E53">
        <w:rPr>
          <w:rFonts w:ascii="Times New Roman" w:hAnsi="Times New Roman" w:cs="Times New Roman"/>
        </w:rPr>
        <w:t xml:space="preserve"> - </w:t>
      </w:r>
      <w:r w:rsidR="002A12E5">
        <w:rPr>
          <w:rFonts w:ascii="Times New Roman" w:hAnsi="Times New Roman" w:cs="Times New Roman"/>
        </w:rPr>
        <w:t>100024856</w:t>
      </w:r>
      <w:r w:rsidRPr="00E22E53">
        <w:rPr>
          <w:rFonts w:ascii="Times New Roman" w:hAnsi="Times New Roman" w:cs="Times New Roman"/>
        </w:rPr>
        <w:t>.</w:t>
      </w: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7.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 xml:space="preserve">Период, за который проводился аудит: </w:t>
      </w:r>
      <w:r w:rsidRPr="00E22E53">
        <w:rPr>
          <w:rFonts w:ascii="Times New Roman" w:hAnsi="Times New Roman" w:cs="Times New Roman"/>
        </w:rPr>
        <w:t>202</w:t>
      </w:r>
      <w:r w:rsidR="002A12E5">
        <w:rPr>
          <w:rFonts w:ascii="Times New Roman" w:hAnsi="Times New Roman" w:cs="Times New Roman"/>
        </w:rPr>
        <w:t>4</w:t>
      </w:r>
      <w:r w:rsidRPr="00E22E53">
        <w:rPr>
          <w:rFonts w:ascii="Times New Roman" w:hAnsi="Times New Roman" w:cs="Times New Roman"/>
        </w:rPr>
        <w:t xml:space="preserve"> год.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b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 w:rsidRPr="00E22E53">
        <w:t xml:space="preserve"> </w:t>
      </w:r>
      <w:r w:rsidRPr="00E22E53">
        <w:rPr>
          <w:rFonts w:ascii="Times New Roman" w:hAnsi="Times New Roman" w:cs="Times New Roman"/>
          <w:b/>
        </w:rPr>
        <w:t>Аудиторское мнение о достоверности бухгалтерской и (или) финансовой отчетности, а в случае выявленных нарушений в бухгалтерской и (или) финансовой отчетности - сведения о данных нарушениях: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</w:t>
      </w:r>
      <w:r w:rsidRPr="00E22E53">
        <w:rPr>
          <w:rFonts w:ascii="Times New Roman" w:hAnsi="Times New Roman" w:cs="Times New Roman"/>
        </w:rPr>
        <w:t xml:space="preserve">одовая </w:t>
      </w:r>
      <w:r w:rsidR="002A12E5">
        <w:rPr>
          <w:rFonts w:ascii="Times New Roman" w:hAnsi="Times New Roman" w:cs="Times New Roman"/>
        </w:rPr>
        <w:t xml:space="preserve">индивидуальная </w:t>
      </w:r>
      <w:r w:rsidRPr="00E22E53">
        <w:rPr>
          <w:rFonts w:ascii="Times New Roman" w:hAnsi="Times New Roman" w:cs="Times New Roman"/>
        </w:rPr>
        <w:t xml:space="preserve">бухгалтерская отчетность достоверно во всех существенных аспектах отражает финансовое положение </w:t>
      </w:r>
      <w:r w:rsidR="002A12E5">
        <w:rPr>
          <w:rFonts w:ascii="Times New Roman" w:hAnsi="Times New Roman" w:cs="Times New Roman"/>
        </w:rPr>
        <w:t xml:space="preserve">отчетности </w:t>
      </w:r>
      <w:r w:rsidRPr="00E22E53">
        <w:rPr>
          <w:rFonts w:ascii="Times New Roman" w:hAnsi="Times New Roman" w:cs="Times New Roman"/>
        </w:rPr>
        <w:t>ОАО "Рогачевский МКК" по состоянию на 31.12.202</w:t>
      </w:r>
      <w:r w:rsidR="002A12E5">
        <w:rPr>
          <w:rFonts w:ascii="Times New Roman" w:hAnsi="Times New Roman" w:cs="Times New Roman"/>
        </w:rPr>
        <w:t>4</w:t>
      </w:r>
      <w:r w:rsidRPr="00E22E53">
        <w:rPr>
          <w:rFonts w:ascii="Times New Roman" w:hAnsi="Times New Roman" w:cs="Times New Roman"/>
        </w:rPr>
        <w:t xml:space="preserve"> года, финансовые результаты его деятельности и изменение его финансового положения, в том числе движение денежных средств за год, закончившийся на </w:t>
      </w:r>
      <w:r w:rsidR="002A12E5">
        <w:rPr>
          <w:rFonts w:ascii="Times New Roman" w:hAnsi="Times New Roman" w:cs="Times New Roman"/>
        </w:rPr>
        <w:t>указанную дату</w:t>
      </w:r>
      <w:r w:rsidRPr="00E22E53">
        <w:rPr>
          <w:rFonts w:ascii="Times New Roman" w:hAnsi="Times New Roman" w:cs="Times New Roman"/>
        </w:rPr>
        <w:t xml:space="preserve">, в </w:t>
      </w:r>
      <w:r w:rsidR="002A12E5" w:rsidRPr="00E22E53">
        <w:rPr>
          <w:rFonts w:ascii="Times New Roman" w:hAnsi="Times New Roman" w:cs="Times New Roman"/>
        </w:rPr>
        <w:t>соответствии</w:t>
      </w:r>
      <w:r w:rsidRPr="00E22E53">
        <w:rPr>
          <w:rFonts w:ascii="Times New Roman" w:hAnsi="Times New Roman" w:cs="Times New Roman"/>
        </w:rPr>
        <w:t xml:space="preserve"> с законодательством Республики Беларусь.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>9.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Дата и источник опубликования аудиторского заключения по бухгалтерской (финансовой) отчетности в полном объеме: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22E53">
        <w:rPr>
          <w:rFonts w:ascii="Times New Roman" w:hAnsi="Times New Roman" w:cs="Times New Roman"/>
        </w:rPr>
        <w:t>0</w:t>
      </w:r>
      <w:r w:rsidR="002A12E5">
        <w:rPr>
          <w:rFonts w:ascii="Times New Roman" w:hAnsi="Times New Roman" w:cs="Times New Roman"/>
        </w:rPr>
        <w:t>3</w:t>
      </w:r>
      <w:r w:rsidR="0066735C">
        <w:rPr>
          <w:rFonts w:ascii="Times New Roman" w:hAnsi="Times New Roman" w:cs="Times New Roman"/>
        </w:rPr>
        <w:t>.04.2025</w:t>
      </w:r>
      <w:r w:rsidRPr="00E22E53">
        <w:rPr>
          <w:rFonts w:ascii="Times New Roman" w:hAnsi="Times New Roman" w:cs="Times New Roman"/>
        </w:rPr>
        <w:t xml:space="preserve"> </w:t>
      </w:r>
      <w:r w:rsidR="002A12E5">
        <w:rPr>
          <w:rFonts w:ascii="Times New Roman" w:hAnsi="Times New Roman" w:cs="Times New Roman"/>
        </w:rPr>
        <w:t>–</w:t>
      </w:r>
      <w:r w:rsidRPr="00E22E53">
        <w:rPr>
          <w:rFonts w:ascii="Times New Roman" w:hAnsi="Times New Roman" w:cs="Times New Roman"/>
        </w:rPr>
        <w:t xml:space="preserve"> </w:t>
      </w:r>
      <w:r w:rsidR="002A12E5">
        <w:rPr>
          <w:rFonts w:ascii="Times New Roman" w:hAnsi="Times New Roman" w:cs="Times New Roman"/>
        </w:rPr>
        <w:t xml:space="preserve">ЕПФР, </w:t>
      </w:r>
      <w:r w:rsidRPr="00E22E53">
        <w:rPr>
          <w:rFonts w:ascii="Times New Roman" w:hAnsi="Times New Roman" w:cs="Times New Roman"/>
        </w:rPr>
        <w:t>сайт эмитента</w:t>
      </w:r>
      <w:r>
        <w:rPr>
          <w:rFonts w:ascii="Times New Roman" w:hAnsi="Times New Roman" w:cs="Times New Roman"/>
        </w:rPr>
        <w:t>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E22E53">
        <w:rPr>
          <w:rFonts w:ascii="Times New Roman" w:hAnsi="Times New Roman" w:cs="Times New Roman"/>
          <w:b/>
        </w:rPr>
        <w:t xml:space="preserve">10. Сведения о применении открытым акционерным обществом Свода правил корпоративного поведения (только в составе годового отчета): </w:t>
      </w:r>
      <w:r w:rsidRPr="00E22E53">
        <w:rPr>
          <w:rFonts w:ascii="Times New Roman" w:hAnsi="Times New Roman" w:cs="Times New Roman"/>
        </w:rPr>
        <w:t>не применяется</w:t>
      </w:r>
      <w:r>
        <w:rPr>
          <w:rFonts w:ascii="Times New Roman" w:hAnsi="Times New Roman" w:cs="Times New Roman"/>
        </w:rPr>
        <w:t>.</w:t>
      </w:r>
    </w:p>
    <w:p w:rsid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E22E53" w:rsidRPr="00E22E53" w:rsidRDefault="00E22E53" w:rsidP="00E354E5">
      <w:pPr>
        <w:spacing w:after="0" w:line="240" w:lineRule="auto"/>
        <w:ind w:left="-993"/>
        <w:jc w:val="both"/>
        <w:rPr>
          <w:rFonts w:ascii="Times New Roman" w:hAnsi="Times New Roman" w:cs="Times New Roman"/>
          <w:u w:val="single"/>
        </w:rPr>
      </w:pPr>
      <w:r w:rsidRPr="00E22E53">
        <w:rPr>
          <w:rFonts w:ascii="Times New Roman" w:hAnsi="Times New Roman" w:cs="Times New Roman"/>
          <w:b/>
        </w:rPr>
        <w:t>11.</w:t>
      </w:r>
      <w:r w:rsidRPr="00E22E53">
        <w:rPr>
          <w:b/>
        </w:rPr>
        <w:t xml:space="preserve"> </w:t>
      </w:r>
      <w:r w:rsidRPr="00E22E53">
        <w:rPr>
          <w:rFonts w:ascii="Times New Roman" w:hAnsi="Times New Roman" w:cs="Times New Roman"/>
          <w:b/>
        </w:rPr>
        <w:t>Адрес официального сайта открытого акционерного общества в глобальной компьютерной сети Интернет:</w:t>
      </w:r>
      <w:r>
        <w:rPr>
          <w:rFonts w:ascii="Times New Roman" w:hAnsi="Times New Roman" w:cs="Times New Roman"/>
          <w:b/>
        </w:rPr>
        <w:t xml:space="preserve"> </w:t>
      </w:r>
      <w:r w:rsidRPr="00E22E53">
        <w:rPr>
          <w:rFonts w:ascii="Times New Roman" w:hAnsi="Times New Roman" w:cs="Times New Roman"/>
          <w:u w:val="single"/>
        </w:rPr>
        <w:t>rmkk.by.</w:t>
      </w:r>
    </w:p>
    <w:sectPr w:rsidR="00E22E53" w:rsidRPr="00E22E53" w:rsidSect="00E2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641"/>
    <w:rsid w:val="001A59D7"/>
    <w:rsid w:val="002A12E5"/>
    <w:rsid w:val="0066735C"/>
    <w:rsid w:val="006700D3"/>
    <w:rsid w:val="006B1547"/>
    <w:rsid w:val="006F0882"/>
    <w:rsid w:val="006F1641"/>
    <w:rsid w:val="00B0160A"/>
    <w:rsid w:val="00E22E53"/>
    <w:rsid w:val="00E354E5"/>
    <w:rsid w:val="00E56827"/>
    <w:rsid w:val="00E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8ACF"/>
  <w15:docId w15:val="{88C81B73-404B-400A-B0B0-E2219F2A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</dc:creator>
  <cp:keywords/>
  <dc:description/>
  <cp:lastModifiedBy>Елена Валерьевна Логовая</cp:lastModifiedBy>
  <cp:revision>11</cp:revision>
  <cp:lastPrinted>2025-04-21T11:12:00Z</cp:lastPrinted>
  <dcterms:created xsi:type="dcterms:W3CDTF">2024-04-09T08:50:00Z</dcterms:created>
  <dcterms:modified xsi:type="dcterms:W3CDTF">2025-04-21T11:13:00Z</dcterms:modified>
</cp:coreProperties>
</file>